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258C" w14:textId="77777777" w:rsidR="00163076" w:rsidRDefault="00163076" w:rsidP="001630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80CEF" w14:textId="77777777" w:rsidR="00EA5C13" w:rsidRPr="00EA5C13" w:rsidRDefault="00EA5C13" w:rsidP="008F5E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ДЕРЖАВНЕ ПІДПРИЄМСТВО «РЕГІОНАЛЬНІ ЕЛЕКТРИЧНІ МЕРЕЖІ» ІНФОРМУЄ</w:t>
      </w:r>
    </w:p>
    <w:p w14:paraId="52C6A117" w14:textId="36EDF24A" w:rsidR="00E265CD" w:rsidRDefault="00461792" w:rsidP="008F5E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Постановою </w:t>
      </w:r>
      <w:r w:rsidR="00EA5C13"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Національної комісії, що здійснює державне регулювання у сферах енергетики та комунальних послуг, від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26 травня 2026 року </w:t>
      </w:r>
      <w:r w:rsidR="004624F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№ 794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внесено зміни</w:t>
      </w:r>
      <w:r w:rsidR="00DD543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постанови НКРЕКП від</w:t>
      </w:r>
      <w:r w:rsidR="00EA5C13"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05 грудня 2025 року № 2038 «Про встановлення тарифів на послуги з розподілу електричної енергії ДП «РЕГІОНАЛЬНІ ЕЛЕКТРИЧНІ МЕРЕЖІ»</w:t>
      </w:r>
      <w:r w:rsidR="00DD543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Відповідно до зазначених змін</w:t>
      </w:r>
      <w:r w:rsidR="00EA5C13"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5AE4D5F5" w14:textId="32092FFD" w:rsidR="00EA5C13" w:rsidRPr="00EA5C13" w:rsidRDefault="00EA5C13" w:rsidP="008F5EF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A5C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на період з 01 </w:t>
      </w:r>
      <w:r w:rsidR="00AA0A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червня</w:t>
      </w:r>
      <w:r w:rsidRPr="00EA5C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2026 року до 31 грудня 2026 року (включно)</w:t>
      </w:r>
      <w:r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встановлено тарифи на послуги з розподілу електричної енергії для споживачів та операторів установок зберігання енергії у таких розмірах:</w:t>
      </w:r>
    </w:p>
    <w:p w14:paraId="17F10D7F" w14:textId="7E8B9697" w:rsidR="00EA5C13" w:rsidRPr="00EA5C13" w:rsidRDefault="00EA5C13" w:rsidP="00EA5C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для першого класу напруги</w:t>
      </w:r>
      <w:r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</w:t>
      </w:r>
      <w:r w:rsidR="00AA0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259,46</w:t>
      </w:r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грн/</w:t>
      </w:r>
      <w:proofErr w:type="spellStart"/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МВт·год</w:t>
      </w:r>
      <w:proofErr w:type="spellEnd"/>
      <w:r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(без урахування податку на додану вартість); </w:t>
      </w:r>
    </w:p>
    <w:p w14:paraId="159F6D6C" w14:textId="53701B60" w:rsidR="00EA5C13" w:rsidRPr="00EA5C13" w:rsidRDefault="00EA5C13" w:rsidP="00EA5C1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для другого класу напруги</w:t>
      </w:r>
      <w:r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</w:t>
      </w:r>
      <w:r w:rsidR="00AA0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533,85</w:t>
      </w:r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грн/</w:t>
      </w:r>
      <w:proofErr w:type="spellStart"/>
      <w:r w:rsidRPr="00EA5C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МВт·год</w:t>
      </w:r>
      <w:proofErr w:type="spellEnd"/>
      <w:r w:rsidRPr="00EA5C1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(без урахування податку на додану вартість).</w:t>
      </w:r>
    </w:p>
    <w:p w14:paraId="59698B42" w14:textId="6AE37D69" w:rsidR="00EC26D7" w:rsidRPr="00EA5C13" w:rsidRDefault="00AF47ED" w:rsidP="00EA5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C13">
        <w:rPr>
          <w:rFonts w:ascii="Times New Roman" w:hAnsi="Times New Roman" w:cs="Times New Roman"/>
          <w:sz w:val="28"/>
          <w:szCs w:val="28"/>
        </w:rPr>
        <w:t xml:space="preserve">День оприлюднення на офіційному веб-сайті ДП «РЕГІОНАЛЬНІ ЕЛЕКТРИЧНІ МЕРЕЖІ»: </w:t>
      </w:r>
      <w:r w:rsidR="00146F14" w:rsidRPr="00EA5C13">
        <w:rPr>
          <w:rFonts w:ascii="Times New Roman" w:hAnsi="Times New Roman" w:cs="Times New Roman"/>
          <w:sz w:val="28"/>
          <w:szCs w:val="28"/>
        </w:rPr>
        <w:t>27</w:t>
      </w:r>
      <w:r w:rsidRPr="00EA5C13">
        <w:rPr>
          <w:rFonts w:ascii="Times New Roman" w:hAnsi="Times New Roman" w:cs="Times New Roman"/>
          <w:sz w:val="28"/>
          <w:szCs w:val="28"/>
        </w:rPr>
        <w:t>.</w:t>
      </w:r>
      <w:r w:rsidR="00146F14" w:rsidRPr="00EA5C13">
        <w:rPr>
          <w:rFonts w:ascii="Times New Roman" w:hAnsi="Times New Roman" w:cs="Times New Roman"/>
          <w:sz w:val="28"/>
          <w:szCs w:val="28"/>
        </w:rPr>
        <w:t>0</w:t>
      </w:r>
      <w:r w:rsidR="00AA0A57">
        <w:rPr>
          <w:rFonts w:ascii="Times New Roman" w:hAnsi="Times New Roman" w:cs="Times New Roman"/>
          <w:sz w:val="28"/>
          <w:szCs w:val="28"/>
        </w:rPr>
        <w:t>5</w:t>
      </w:r>
      <w:r w:rsidRPr="00EA5C13">
        <w:rPr>
          <w:rFonts w:ascii="Times New Roman" w:hAnsi="Times New Roman" w:cs="Times New Roman"/>
          <w:sz w:val="28"/>
          <w:szCs w:val="28"/>
        </w:rPr>
        <w:t>.202</w:t>
      </w:r>
      <w:r w:rsidR="00146F14" w:rsidRPr="00EA5C13">
        <w:rPr>
          <w:rFonts w:ascii="Times New Roman" w:hAnsi="Times New Roman" w:cs="Times New Roman"/>
          <w:sz w:val="28"/>
          <w:szCs w:val="28"/>
        </w:rPr>
        <w:t>6</w:t>
      </w:r>
    </w:p>
    <w:p w14:paraId="2F4CFBC1" w14:textId="77777777" w:rsidR="00EC26D7" w:rsidRPr="00CA339A" w:rsidRDefault="00EC26D7" w:rsidP="00EC26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5C88F" w14:textId="77777777" w:rsidR="00163076" w:rsidRPr="00CA339A" w:rsidRDefault="00163076" w:rsidP="00163076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163076" w:rsidRPr="00CA3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736"/>
    <w:multiLevelType w:val="multilevel"/>
    <w:tmpl w:val="A278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55DED"/>
    <w:multiLevelType w:val="hybridMultilevel"/>
    <w:tmpl w:val="0922A4D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0940A6"/>
    <w:multiLevelType w:val="hybridMultilevel"/>
    <w:tmpl w:val="A74EFD10"/>
    <w:lvl w:ilvl="0" w:tplc="7812D66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BE4E6F"/>
    <w:multiLevelType w:val="hybridMultilevel"/>
    <w:tmpl w:val="CA141122"/>
    <w:lvl w:ilvl="0" w:tplc="88DE21D2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C65529"/>
    <w:multiLevelType w:val="multilevel"/>
    <w:tmpl w:val="7BA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71"/>
    <w:rsid w:val="000517A8"/>
    <w:rsid w:val="00134E04"/>
    <w:rsid w:val="00146F14"/>
    <w:rsid w:val="00163076"/>
    <w:rsid w:val="0018412D"/>
    <w:rsid w:val="001A162A"/>
    <w:rsid w:val="00340956"/>
    <w:rsid w:val="00365181"/>
    <w:rsid w:val="003704DF"/>
    <w:rsid w:val="00461792"/>
    <w:rsid w:val="004624F4"/>
    <w:rsid w:val="00502EE7"/>
    <w:rsid w:val="00512A14"/>
    <w:rsid w:val="00532F5C"/>
    <w:rsid w:val="005C11C6"/>
    <w:rsid w:val="0067025C"/>
    <w:rsid w:val="008F5EFD"/>
    <w:rsid w:val="00A60CC2"/>
    <w:rsid w:val="00A754FA"/>
    <w:rsid w:val="00AA0A57"/>
    <w:rsid w:val="00AF47ED"/>
    <w:rsid w:val="00B73D03"/>
    <w:rsid w:val="00B9008D"/>
    <w:rsid w:val="00CA339A"/>
    <w:rsid w:val="00D74E70"/>
    <w:rsid w:val="00DB261B"/>
    <w:rsid w:val="00DD1287"/>
    <w:rsid w:val="00DD5434"/>
    <w:rsid w:val="00DF18FD"/>
    <w:rsid w:val="00E265CD"/>
    <w:rsid w:val="00E67A71"/>
    <w:rsid w:val="00EA5C13"/>
    <w:rsid w:val="00EC26D7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85CA"/>
  <w15:chartTrackingRefBased/>
  <w15:docId w15:val="{85D23F45-7F88-4975-A239-37B5EE27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Strong"/>
    <w:basedOn w:val="a0"/>
    <w:uiPriority w:val="22"/>
    <w:qFormat/>
    <w:rsid w:val="00146F1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A5C13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Розвадовська</dc:creator>
  <cp:keywords/>
  <dc:description/>
  <cp:lastModifiedBy>Регіна Разінкова</cp:lastModifiedBy>
  <cp:revision>13</cp:revision>
  <dcterms:created xsi:type="dcterms:W3CDTF">2023-12-11T06:28:00Z</dcterms:created>
  <dcterms:modified xsi:type="dcterms:W3CDTF">2026-06-03T06:18:00Z</dcterms:modified>
</cp:coreProperties>
</file>